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940371">
        <w:rPr>
          <w:rFonts w:eastAsia="宋体" w:hint="eastAsia"/>
          <w:lang w:eastAsia="zh-CN"/>
        </w:rPr>
        <w:t>90</w:t>
      </w:r>
      <w:r>
        <w:rPr>
          <w:rFonts w:eastAsia="宋体" w:hint="eastAsia"/>
          <w:lang w:eastAsia="zh-CN"/>
        </w:rPr>
        <w:t xml:space="preserve">                                         </w:t>
      </w:r>
      <w:r>
        <w:t>R4-1</w:t>
      </w:r>
      <w:r w:rsidR="00297965">
        <w:rPr>
          <w:rFonts w:eastAsia="宋体" w:hint="eastAsia"/>
          <w:lang w:eastAsia="zh-CN"/>
        </w:rPr>
        <w:t>9</w:t>
      </w:r>
      <w:r w:rsidR="007E1500">
        <w:rPr>
          <w:rFonts w:eastAsia="宋体" w:hint="eastAsia"/>
          <w:lang w:eastAsia="zh-CN"/>
        </w:rPr>
        <w:t>00304</w:t>
      </w:r>
      <w:bookmarkStart w:id="0" w:name="_GoBack"/>
      <w:bookmarkEnd w:id="0"/>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224DE0">
        <w:rPr>
          <w:rFonts w:ascii="Arial" w:eastAsia="宋体" w:hAnsi="Arial" w:cs="Arial" w:hint="eastAsia"/>
          <w:b/>
          <w:noProof/>
          <w:kern w:val="0"/>
          <w:sz w:val="22"/>
          <w:szCs w:val="22"/>
          <w:lang w:val="en-GB"/>
        </w:rPr>
        <w:t>6.10.2.3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801B11">
        <w:rPr>
          <w:rFonts w:ascii="Arial" w:eastAsia="宋体" w:hAnsi="Arial" w:cs="Arial" w:hint="eastAsia"/>
          <w:b/>
          <w:noProof/>
          <w:kern w:val="0"/>
          <w:sz w:val="22"/>
          <w:lang w:val="en-GB"/>
        </w:rPr>
        <w:t xml:space="preserve"> </w:t>
      </w:r>
      <w:r w:rsidR="00EB6325">
        <w:rPr>
          <w:rFonts w:ascii="Arial" w:eastAsia="宋体" w:hAnsi="Arial" w:cs="Arial" w:hint="eastAsia"/>
          <w:b/>
          <w:noProof/>
          <w:kern w:val="0"/>
          <w:sz w:val="22"/>
          <w:lang w:val="en-GB"/>
        </w:rPr>
        <w:t xml:space="preserve">View on </w:t>
      </w:r>
      <w:r w:rsidR="005C4880">
        <w:rPr>
          <w:rFonts w:ascii="Arial" w:eastAsia="宋体" w:hAnsi="Arial" w:cs="Arial" w:hint="eastAsia"/>
          <w:b/>
          <w:noProof/>
          <w:kern w:val="0"/>
          <w:sz w:val="22"/>
          <w:lang w:val="en-GB"/>
        </w:rPr>
        <w:t xml:space="preserve">filler region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D080D">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DD2410" w:rsidRDefault="00197533" w:rsidP="00506DB2">
      <w:pPr>
        <w:spacing w:afterLines="50" w:after="156"/>
        <w:rPr>
          <w:szCs w:val="21"/>
        </w:rPr>
      </w:pPr>
      <w:r>
        <w:rPr>
          <w:rFonts w:hint="eastAsia"/>
          <w:szCs w:val="21"/>
        </w:rPr>
        <w:t xml:space="preserve">In NR BS conformance testing, one of the open problems in test model is the filler </w:t>
      </w:r>
      <w:r w:rsidR="005C4880">
        <w:rPr>
          <w:rFonts w:hint="eastAsia"/>
          <w:szCs w:val="21"/>
        </w:rPr>
        <w:t xml:space="preserve">region </w:t>
      </w:r>
      <w:r>
        <w:rPr>
          <w:rFonts w:hint="eastAsia"/>
          <w:szCs w:val="21"/>
        </w:rPr>
        <w:t xml:space="preserve">issue captured in WF [1]. </w:t>
      </w:r>
      <w:r w:rsidR="00CE2269">
        <w:rPr>
          <w:rFonts w:hint="eastAsia"/>
          <w:szCs w:val="21"/>
        </w:rPr>
        <w:t xml:space="preserve">This contribution provides our view on this aspect. </w:t>
      </w:r>
    </w:p>
    <w:p w:rsidR="00FF76F4" w:rsidRDefault="00C143D4" w:rsidP="00FF76F4">
      <w:pPr>
        <w:pStyle w:val="Heading1"/>
        <w:rPr>
          <w:rFonts w:cs="Arial"/>
          <w:lang w:eastAsia="zh-CN"/>
        </w:rPr>
      </w:pPr>
      <w:bookmarkStart w:id="1" w:name="OLE_LINK1"/>
      <w:bookmarkStart w:id="2" w:name="OLE_LINK2"/>
      <w:r>
        <w:rPr>
          <w:rFonts w:cs="Arial" w:hint="eastAsia"/>
          <w:lang w:eastAsia="zh-CN"/>
        </w:rPr>
        <w:t>Discussion</w:t>
      </w:r>
    </w:p>
    <w:bookmarkEnd w:id="1"/>
    <w:bookmarkEnd w:id="2"/>
    <w:p w:rsidR="009021AD" w:rsidRDefault="00C87B05" w:rsidP="00C87B05">
      <w:pPr>
        <w:widowControl/>
        <w:snapToGrid w:val="0"/>
        <w:spacing w:after="120"/>
      </w:pPr>
      <w:r>
        <w:rPr>
          <w:rFonts w:hint="eastAsia"/>
          <w:lang w:val="en-GB"/>
        </w:rPr>
        <w:t xml:space="preserve">According to WF, </w:t>
      </w:r>
      <w:r w:rsidR="009021AD">
        <w:t>companies are encouraged to investigate the RF performance impact with the current specified description of the first one or two symbol(s)</w:t>
      </w:r>
      <w:r>
        <w:rPr>
          <w:rFonts w:hint="eastAsia"/>
        </w:rPr>
        <w:t xml:space="preserve"> in this meeting. Obviously, there would be PAPR issue with respect to existing edge 3PRB and two symbols PDCCH configuration</w:t>
      </w:r>
      <w:r w:rsidR="009021AD">
        <w:t>.</w:t>
      </w:r>
      <w:r>
        <w:rPr>
          <w:rFonts w:hint="eastAsia"/>
        </w:rPr>
        <w:t xml:space="preserve"> </w:t>
      </w:r>
      <w:r w:rsidR="00A46AF9">
        <w:rPr>
          <w:rFonts w:hint="eastAsia"/>
        </w:rPr>
        <w:t xml:space="preserve">And in [2] some simulation results can </w:t>
      </w:r>
      <w:r w:rsidR="00A46AF9">
        <w:t>demonstrate</w:t>
      </w:r>
      <w:r w:rsidR="00A46AF9">
        <w:rPr>
          <w:rFonts w:hint="eastAsia"/>
        </w:rPr>
        <w:t xml:space="preserve"> the PAPR issue. </w:t>
      </w:r>
      <w:r>
        <w:rPr>
          <w:rFonts w:hint="eastAsia"/>
        </w:rPr>
        <w:t xml:space="preserve">However, it could not be </w:t>
      </w:r>
      <w:r w:rsidRPr="00C87B05">
        <w:t>arbitrarily</w:t>
      </w:r>
      <w:r>
        <w:rPr>
          <w:rFonts w:hint="eastAsia"/>
        </w:rPr>
        <w:t xml:space="preserve"> asserted that there would be significant RF performance impact without quantization analysis. </w:t>
      </w:r>
      <w:r w:rsidR="00A46AF9">
        <w:rPr>
          <w:rFonts w:hint="eastAsia"/>
        </w:rPr>
        <w:t xml:space="preserve">So far we can find the </w:t>
      </w:r>
    </w:p>
    <w:p w:rsidR="00A46AF9" w:rsidRDefault="00C87B05" w:rsidP="00C87B05">
      <w:pPr>
        <w:widowControl/>
        <w:snapToGrid w:val="0"/>
        <w:spacing w:after="120"/>
      </w:pPr>
      <w:r>
        <w:rPr>
          <w:rFonts w:hint="eastAsia"/>
        </w:rPr>
        <w:t xml:space="preserve">If no </w:t>
      </w:r>
      <w:r>
        <w:t>evaluation</w:t>
      </w:r>
      <w:r>
        <w:rPr>
          <w:rFonts w:hint="eastAsia"/>
        </w:rPr>
        <w:t xml:space="preserve"> can show the significant impact on RF performance testing with existing </w:t>
      </w:r>
      <w:r w:rsidR="00A46AF9">
        <w:rPr>
          <w:rFonts w:hint="eastAsia"/>
        </w:rPr>
        <w:t xml:space="preserve">control region configuration, it is acceptable to retain current TM design as option 8. </w:t>
      </w:r>
    </w:p>
    <w:p w:rsidR="00C87B05" w:rsidRDefault="00A46AF9" w:rsidP="00C87B05">
      <w:pPr>
        <w:widowControl/>
        <w:snapToGrid w:val="0"/>
        <w:spacing w:after="120"/>
      </w:pPr>
      <w:r>
        <w:rPr>
          <w:rFonts w:hint="eastAsia"/>
        </w:rPr>
        <w:t xml:space="preserve">If analysis exhibits within the group </w:t>
      </w:r>
      <w:r w:rsidR="00331D08" w:rsidRPr="00331D08">
        <w:t>ascertain</w:t>
      </w:r>
      <w:r w:rsidR="00331D08">
        <w:rPr>
          <w:rFonts w:hint="eastAsia"/>
        </w:rPr>
        <w:t xml:space="preserve"> the </w:t>
      </w:r>
      <w:r w:rsidR="00331D08">
        <w:t>explicit</w:t>
      </w:r>
      <w:r w:rsidR="00331D08">
        <w:rPr>
          <w:rFonts w:hint="eastAsia"/>
        </w:rPr>
        <w:t xml:space="preserve"> effect on RF measurement result especially on emission </w:t>
      </w:r>
      <w:r w:rsidR="00331D08">
        <w:t>requirement</w:t>
      </w:r>
      <w:r w:rsidR="00331D08">
        <w:rPr>
          <w:rFonts w:hint="eastAsia"/>
        </w:rPr>
        <w:t xml:space="preserve">, we prefer to further discussion on solution based on option 1 to resolve the issue. Option 4, option </w:t>
      </w:r>
      <w:proofErr w:type="gramStart"/>
      <w:r w:rsidR="00331D08">
        <w:rPr>
          <w:rFonts w:hint="eastAsia"/>
        </w:rPr>
        <w:t>5 ,</w:t>
      </w:r>
      <w:proofErr w:type="gramEnd"/>
      <w:r w:rsidR="00331D08">
        <w:rPr>
          <w:rFonts w:hint="eastAsia"/>
        </w:rPr>
        <w:t xml:space="preserve"> option 6 and option 7 </w:t>
      </w:r>
      <w:r w:rsidR="00A16DEE">
        <w:rPr>
          <w:rFonts w:hint="eastAsia"/>
        </w:rPr>
        <w:t>are</w:t>
      </w:r>
      <w:r w:rsidR="00331D08">
        <w:rPr>
          <w:rFonts w:hint="eastAsia"/>
        </w:rPr>
        <w:t xml:space="preserve"> not </w:t>
      </w:r>
      <w:r w:rsidR="00331D08">
        <w:t>preferred</w:t>
      </w:r>
      <w:r w:rsidR="00331D08">
        <w:rPr>
          <w:rFonts w:hint="eastAsia"/>
        </w:rPr>
        <w:t xml:space="preserve"> due to those </w:t>
      </w:r>
      <w:r w:rsidR="00A16DEE">
        <w:rPr>
          <w:rFonts w:hint="eastAsia"/>
        </w:rPr>
        <w:t xml:space="preserve">method could not resolve the PAPR issue perfectly. That means if there is RF performance impact due to PAPR of control region, the impact would still exist even after modification on the configuration. Furthermore, it is objected to option 2 and option 3 which will include more user(s) in BS test system design and increase the test system complexity. </w:t>
      </w:r>
    </w:p>
    <w:p w:rsidR="00A16DEE" w:rsidRPr="00BD181E" w:rsidRDefault="00A16DEE" w:rsidP="00BD181E">
      <w:pPr>
        <w:pStyle w:val="NormalWeb"/>
        <w:rPr>
          <w:rFonts w:asciiTheme="minorHAnsi" w:eastAsiaTheme="minorEastAsia" w:hAnsiTheme="minorHAnsi" w:cstheme="minorBidi"/>
          <w:kern w:val="2"/>
          <w:sz w:val="21"/>
          <w:szCs w:val="22"/>
        </w:rPr>
      </w:pPr>
      <w:r w:rsidRPr="00A16DEE">
        <w:rPr>
          <w:rFonts w:asciiTheme="minorHAnsi" w:eastAsiaTheme="minorEastAsia" w:hAnsiTheme="minorHAnsi" w:cstheme="minorBidi" w:hint="eastAsia"/>
          <w:kern w:val="2"/>
          <w:sz w:val="21"/>
          <w:szCs w:val="22"/>
        </w:rPr>
        <w:t xml:space="preserve">In </w:t>
      </w:r>
      <w:r w:rsidRPr="00A16DEE">
        <w:rPr>
          <w:rFonts w:asciiTheme="minorHAnsi" w:eastAsiaTheme="minorEastAsia" w:hAnsiTheme="minorHAnsi" w:cstheme="minorBidi"/>
          <w:kern w:val="2"/>
          <w:sz w:val="21"/>
          <w:szCs w:val="22"/>
        </w:rPr>
        <w:t>addition</w:t>
      </w:r>
      <w:r w:rsidRPr="00A16DEE">
        <w:rPr>
          <w:rFonts w:asciiTheme="minorHAnsi" w:eastAsiaTheme="minorEastAsia" w:hAnsiTheme="minorHAnsi" w:cstheme="minorBidi" w:hint="eastAsia"/>
          <w:kern w:val="2"/>
          <w:sz w:val="21"/>
          <w:szCs w:val="22"/>
        </w:rPr>
        <w:t xml:space="preserve">, If option1 is </w:t>
      </w:r>
      <w:r>
        <w:rPr>
          <w:rFonts w:asciiTheme="minorHAnsi" w:eastAsiaTheme="minorEastAsia" w:hAnsiTheme="minorHAnsi" w:cstheme="minorBidi" w:hint="eastAsia"/>
          <w:kern w:val="2"/>
          <w:sz w:val="21"/>
          <w:szCs w:val="22"/>
        </w:rPr>
        <w:t>utilized to modified</w:t>
      </w:r>
      <w:r w:rsidRPr="00A16DEE">
        <w:rPr>
          <w:rFonts w:asciiTheme="minorHAnsi" w:eastAsiaTheme="minorEastAsia" w:hAnsiTheme="minorHAnsi" w:cstheme="minorBidi" w:hint="eastAsia"/>
          <w:kern w:val="2"/>
          <w:sz w:val="21"/>
          <w:szCs w:val="22"/>
        </w:rPr>
        <w:t xml:space="preserve"> PDCCH</w:t>
      </w:r>
      <w:r>
        <w:rPr>
          <w:rFonts w:asciiTheme="minorHAnsi" w:eastAsiaTheme="minorEastAsia" w:hAnsiTheme="minorHAnsi" w:cstheme="minorBidi" w:hint="eastAsia"/>
          <w:kern w:val="2"/>
          <w:sz w:val="21"/>
          <w:szCs w:val="22"/>
        </w:rPr>
        <w:t xml:space="preserve"> allocation, it is proposed to </w:t>
      </w:r>
      <w:r w:rsidRPr="00A16DEE">
        <w:rPr>
          <w:rFonts w:asciiTheme="minorHAnsi" w:eastAsiaTheme="minorEastAsia" w:hAnsiTheme="minorHAnsi" w:cstheme="minorBidi" w:hint="eastAsia"/>
          <w:kern w:val="2"/>
          <w:sz w:val="21"/>
          <w:szCs w:val="22"/>
        </w:rPr>
        <w:t>have n-valued aggregation level (</w:t>
      </w:r>
      <w:r w:rsidR="008E14F1">
        <w:rPr>
          <w:rFonts w:asciiTheme="minorHAnsi" w:eastAsiaTheme="minorEastAsia" w:hAnsiTheme="minorHAnsi" w:cstheme="minorBidi" w:hint="eastAsia"/>
          <w:kern w:val="2"/>
          <w:sz w:val="21"/>
          <w:szCs w:val="22"/>
        </w:rPr>
        <w:t xml:space="preserve">e.g., </w:t>
      </w:r>
      <w:r w:rsidRPr="00A16DEE">
        <w:rPr>
          <w:rFonts w:asciiTheme="minorHAnsi" w:eastAsiaTheme="minorEastAsia" w:hAnsiTheme="minorHAnsi" w:cstheme="minorBidi" w:hint="eastAsia"/>
          <w:kern w:val="2"/>
          <w:sz w:val="21"/>
          <w:szCs w:val="22"/>
        </w:rPr>
        <w:t>n &gt;= 4) since the smaller number of PDCCHs is possible to occupy full bandwidth as the higher valued aggregation level.</w:t>
      </w:r>
      <w:r w:rsidR="008E14F1">
        <w:rPr>
          <w:rFonts w:asciiTheme="minorHAnsi" w:eastAsiaTheme="minorEastAsia" w:hAnsiTheme="minorHAnsi" w:cstheme="minorBidi" w:hint="eastAsia"/>
          <w:kern w:val="2"/>
          <w:sz w:val="21"/>
          <w:szCs w:val="22"/>
        </w:rPr>
        <w:t xml:space="preserve"> We understand this may bring complexity issue in test system design on other aspect. However, balance should be considered between two </w:t>
      </w:r>
      <w:r w:rsidR="00BD181E">
        <w:rPr>
          <w:rFonts w:asciiTheme="minorHAnsi" w:eastAsiaTheme="minorEastAsia" w:hAnsiTheme="minorHAnsi" w:cstheme="minorBidi" w:hint="eastAsia"/>
          <w:kern w:val="2"/>
          <w:sz w:val="21"/>
          <w:szCs w:val="22"/>
        </w:rPr>
        <w:t xml:space="preserve">sides. </w:t>
      </w:r>
    </w:p>
    <w:p w:rsidR="001876C0" w:rsidRDefault="001876C0" w:rsidP="001876C0">
      <w:pPr>
        <w:pStyle w:val="Heading1"/>
        <w:rPr>
          <w:rFonts w:cs="Arial"/>
          <w:lang w:eastAsia="zh-CN"/>
        </w:rPr>
      </w:pPr>
      <w:r>
        <w:rPr>
          <w:rFonts w:cs="Arial" w:hint="eastAsia"/>
          <w:lang w:eastAsia="zh-CN"/>
        </w:rPr>
        <w:t>Conclusion</w:t>
      </w:r>
    </w:p>
    <w:p w:rsidR="004E02D1" w:rsidRPr="006557EE" w:rsidRDefault="00A16DEE" w:rsidP="008D3D9C">
      <w:pPr>
        <w:rPr>
          <w:szCs w:val="21"/>
        </w:rPr>
      </w:pPr>
      <w:r>
        <w:rPr>
          <w:rFonts w:hint="eastAsia"/>
          <w:szCs w:val="21"/>
        </w:rPr>
        <w:t xml:space="preserve">This paper we </w:t>
      </w:r>
      <w:r>
        <w:rPr>
          <w:szCs w:val="21"/>
        </w:rPr>
        <w:t>provide</w:t>
      </w:r>
      <w:r>
        <w:rPr>
          <w:rFonts w:hint="eastAsia"/>
          <w:szCs w:val="21"/>
        </w:rPr>
        <w:t xml:space="preserve"> </w:t>
      </w:r>
      <w:r w:rsidR="000711D0">
        <w:rPr>
          <w:rFonts w:hint="eastAsia"/>
          <w:szCs w:val="21"/>
        </w:rPr>
        <w:t xml:space="preserve">preference on control region filler issue. We </w:t>
      </w:r>
      <w:r w:rsidR="000711D0">
        <w:rPr>
          <w:szCs w:val="21"/>
        </w:rPr>
        <w:t>prefer</w:t>
      </w:r>
      <w:r w:rsidR="000711D0">
        <w:rPr>
          <w:rFonts w:hint="eastAsia"/>
          <w:szCs w:val="21"/>
        </w:rPr>
        <w:t xml:space="preserve"> option 1 or option 8 depends on the RF performance impact analysis result. </w:t>
      </w:r>
    </w:p>
    <w:p w:rsidR="001876C0" w:rsidRDefault="001876C0" w:rsidP="001876C0">
      <w:pPr>
        <w:pStyle w:val="Heading1"/>
        <w:rPr>
          <w:rFonts w:cs="Arial"/>
          <w:lang w:eastAsia="zh-CN"/>
        </w:rPr>
      </w:pPr>
      <w:r>
        <w:rPr>
          <w:rFonts w:cs="Arial" w:hint="eastAsia"/>
          <w:lang w:eastAsia="zh-CN"/>
        </w:rPr>
        <w:t>Reference</w:t>
      </w:r>
    </w:p>
    <w:p w:rsidR="005B2965" w:rsidRPr="00BE298D" w:rsidRDefault="005B2965" w:rsidP="005B2965">
      <w:pPr>
        <w:pStyle w:val="ZT"/>
        <w:framePr w:wrap="auto" w:hAnchor="text" w:yAlign="inline"/>
        <w:ind w:right="420"/>
        <w:jc w:val="both"/>
        <w:rPr>
          <w:rFonts w:asciiTheme="minorHAnsi" w:hAnsiTheme="minorHAnsi" w:cstheme="minorBidi"/>
          <w:b w:val="0"/>
          <w:bCs/>
          <w:kern w:val="2"/>
          <w:sz w:val="21"/>
          <w:szCs w:val="22"/>
          <w:lang w:val="en-US" w:eastAsia="zh-CN"/>
        </w:rPr>
      </w:pPr>
      <w:r w:rsidRPr="00BE298D">
        <w:rPr>
          <w:rFonts w:asciiTheme="minorHAnsi" w:hAnsiTheme="minorHAnsi" w:cstheme="minorBidi" w:hint="eastAsia"/>
          <w:b w:val="0"/>
          <w:bCs/>
          <w:kern w:val="2"/>
          <w:sz w:val="21"/>
          <w:szCs w:val="22"/>
          <w:lang w:val="en-US" w:eastAsia="zh-CN"/>
        </w:rPr>
        <w:t>[1</w:t>
      </w:r>
      <w:r w:rsidR="00D13F1B" w:rsidRPr="00BE298D">
        <w:rPr>
          <w:rFonts w:asciiTheme="minorHAnsi" w:hAnsiTheme="minorHAnsi" w:cstheme="minorBidi" w:hint="eastAsia"/>
          <w:b w:val="0"/>
          <w:bCs/>
          <w:kern w:val="2"/>
          <w:sz w:val="21"/>
          <w:szCs w:val="22"/>
          <w:lang w:val="en-US" w:eastAsia="zh-CN"/>
        </w:rPr>
        <w:t xml:space="preserve">] </w:t>
      </w:r>
      <w:r w:rsidR="00BE298D" w:rsidRPr="00BE298D">
        <w:rPr>
          <w:rFonts w:asciiTheme="minorHAnsi" w:hAnsiTheme="minorHAnsi" w:cstheme="minorBidi"/>
          <w:b w:val="0"/>
          <w:bCs/>
          <w:kern w:val="2"/>
          <w:sz w:val="21"/>
          <w:szCs w:val="22"/>
          <w:lang w:val="en-US" w:eastAsia="zh-CN"/>
        </w:rPr>
        <w:t>R4-18167</w:t>
      </w:r>
      <w:r w:rsidR="008A7D56">
        <w:rPr>
          <w:rFonts w:asciiTheme="minorHAnsi" w:hAnsiTheme="minorHAnsi" w:cstheme="minorBidi" w:hint="eastAsia"/>
          <w:b w:val="0"/>
          <w:bCs/>
          <w:kern w:val="2"/>
          <w:sz w:val="21"/>
          <w:szCs w:val="22"/>
          <w:lang w:val="en-US" w:eastAsia="zh-CN"/>
        </w:rPr>
        <w:t>36</w:t>
      </w:r>
      <w:r w:rsidRPr="00BE298D">
        <w:rPr>
          <w:rFonts w:asciiTheme="minorHAnsi" w:hAnsiTheme="minorHAnsi" w:cstheme="minorBidi" w:hint="eastAsia"/>
          <w:b w:val="0"/>
          <w:bCs/>
          <w:kern w:val="2"/>
          <w:sz w:val="21"/>
          <w:szCs w:val="22"/>
          <w:lang w:val="en-US" w:eastAsia="zh-CN"/>
        </w:rPr>
        <w:t>,</w:t>
      </w:r>
      <w:r w:rsidR="00BE298D">
        <w:rPr>
          <w:rFonts w:asciiTheme="minorHAnsi" w:hAnsiTheme="minorHAnsi" w:cstheme="minorBidi" w:hint="eastAsia"/>
          <w:b w:val="0"/>
          <w:bCs/>
          <w:kern w:val="2"/>
          <w:sz w:val="21"/>
          <w:szCs w:val="22"/>
          <w:lang w:val="en-US" w:eastAsia="zh-CN"/>
        </w:rPr>
        <w:t xml:space="preserve"> </w:t>
      </w:r>
      <w:r w:rsidR="008A7D56" w:rsidRPr="008A7D56">
        <w:rPr>
          <w:rFonts w:asciiTheme="minorHAnsi" w:hAnsiTheme="minorHAnsi" w:cstheme="minorBidi"/>
          <w:b w:val="0"/>
          <w:bCs/>
          <w:kern w:val="2"/>
          <w:sz w:val="21"/>
          <w:szCs w:val="22"/>
          <w:lang w:val="en-US" w:eastAsia="zh-CN"/>
        </w:rPr>
        <w:t>WF on filling remaining RBs of PDCCH symbols</w:t>
      </w:r>
    </w:p>
    <w:p w:rsidR="00CC5B2A" w:rsidRPr="00801B11" w:rsidRDefault="00505ACA" w:rsidP="005B2965">
      <w:pPr>
        <w:pStyle w:val="ZT"/>
        <w:framePr w:wrap="auto" w:hAnchor="text" w:yAlign="inline"/>
        <w:ind w:right="420"/>
        <w:jc w:val="both"/>
        <w:rPr>
          <w:rFonts w:asciiTheme="minorHAnsi" w:hAnsiTheme="minorHAnsi" w:cstheme="minorBidi"/>
          <w:b w:val="0"/>
          <w:bCs/>
          <w:kern w:val="2"/>
          <w:sz w:val="21"/>
          <w:szCs w:val="22"/>
          <w:lang w:val="en-US" w:eastAsia="zh-CN"/>
        </w:rPr>
      </w:pPr>
      <w:r w:rsidRPr="00801B11">
        <w:rPr>
          <w:rFonts w:asciiTheme="minorHAnsi" w:hAnsiTheme="minorHAnsi" w:cstheme="minorBidi" w:hint="eastAsia"/>
          <w:b w:val="0"/>
          <w:bCs/>
          <w:kern w:val="2"/>
          <w:sz w:val="21"/>
          <w:szCs w:val="22"/>
          <w:lang w:val="en-US" w:eastAsia="zh-CN"/>
        </w:rPr>
        <w:t xml:space="preserve">[2] </w:t>
      </w:r>
      <w:r w:rsidR="00801B11" w:rsidRPr="00801B11">
        <w:rPr>
          <w:rFonts w:asciiTheme="minorHAnsi" w:hAnsiTheme="minorHAnsi" w:cstheme="minorBidi" w:hint="eastAsia"/>
          <w:b w:val="0"/>
          <w:bCs/>
          <w:kern w:val="2"/>
          <w:sz w:val="21"/>
          <w:szCs w:val="22"/>
          <w:lang w:val="en-US" w:eastAsia="zh-CN"/>
        </w:rPr>
        <w:t xml:space="preserve">38.211, NR </w:t>
      </w:r>
      <w:bookmarkStart w:id="3" w:name="OLE_LINK44"/>
      <w:bookmarkStart w:id="4" w:name="OLE_LINK45"/>
      <w:r w:rsidR="00801B11" w:rsidRPr="00801B11">
        <w:rPr>
          <w:rFonts w:asciiTheme="minorHAnsi" w:hAnsiTheme="minorHAnsi" w:cstheme="minorBidi"/>
          <w:b w:val="0"/>
          <w:bCs/>
          <w:kern w:val="2"/>
          <w:sz w:val="21"/>
          <w:szCs w:val="22"/>
          <w:lang w:val="en-US" w:eastAsia="zh-CN"/>
        </w:rPr>
        <w:t>Physical channels and modulatio</w:t>
      </w:r>
      <w:bookmarkEnd w:id="3"/>
      <w:bookmarkEnd w:id="4"/>
      <w:r w:rsidR="00801B11">
        <w:rPr>
          <w:rFonts w:asciiTheme="minorHAnsi" w:hAnsiTheme="minorHAnsi" w:cstheme="minorBidi" w:hint="eastAsia"/>
          <w:b w:val="0"/>
          <w:bCs/>
          <w:kern w:val="2"/>
          <w:sz w:val="21"/>
          <w:szCs w:val="22"/>
          <w:lang w:val="en-US" w:eastAsia="zh-CN"/>
        </w:rPr>
        <w:t>n</w:t>
      </w:r>
    </w:p>
    <w:p w:rsidR="0017460E" w:rsidRPr="008E14F1" w:rsidRDefault="00CC5B2A" w:rsidP="00702395">
      <w:pPr>
        <w:pStyle w:val="ZT"/>
        <w:framePr w:wrap="auto" w:hAnchor="text" w:yAlign="inline"/>
        <w:ind w:right="420"/>
        <w:jc w:val="both"/>
        <w:rPr>
          <w:rFonts w:asciiTheme="minorHAnsi" w:hAnsiTheme="minorHAnsi" w:cstheme="minorBidi"/>
          <w:b w:val="0"/>
          <w:bCs/>
          <w:kern w:val="2"/>
          <w:sz w:val="21"/>
          <w:szCs w:val="22"/>
          <w:lang w:val="en-US" w:eastAsia="zh-CN"/>
        </w:rPr>
      </w:pPr>
      <w:r w:rsidRPr="00D615AB">
        <w:rPr>
          <w:rFonts w:asciiTheme="minorHAnsi" w:hAnsiTheme="minorHAnsi" w:cstheme="minorBidi" w:hint="eastAsia"/>
          <w:b w:val="0"/>
          <w:bCs/>
          <w:kern w:val="2"/>
          <w:sz w:val="21"/>
          <w:szCs w:val="22"/>
          <w:lang w:val="en-US" w:eastAsia="zh-CN"/>
        </w:rPr>
        <w:lastRenderedPageBreak/>
        <w:t xml:space="preserve">[3] </w:t>
      </w:r>
      <w:r w:rsidR="00D615AB" w:rsidRPr="00D615AB">
        <w:rPr>
          <w:rFonts w:asciiTheme="minorHAnsi" w:hAnsiTheme="minorHAnsi" w:cstheme="minorBidi" w:hint="eastAsia"/>
          <w:b w:val="0"/>
          <w:bCs/>
          <w:kern w:val="2"/>
          <w:sz w:val="21"/>
          <w:szCs w:val="22"/>
          <w:lang w:val="en-US" w:eastAsia="zh-CN"/>
        </w:rPr>
        <w:t>R4-1809116</w:t>
      </w:r>
      <w:r w:rsidR="00D615AB">
        <w:rPr>
          <w:rFonts w:asciiTheme="minorHAnsi" w:hAnsiTheme="minorHAnsi" w:cstheme="minorBidi" w:hint="eastAsia"/>
          <w:b w:val="0"/>
          <w:bCs/>
          <w:kern w:val="2"/>
          <w:sz w:val="21"/>
          <w:szCs w:val="22"/>
          <w:lang w:val="en-US" w:eastAsia="zh-CN"/>
        </w:rPr>
        <w:t xml:space="preserve">, </w:t>
      </w:r>
      <w:r w:rsidR="00D615AB" w:rsidRPr="00D615AB">
        <w:rPr>
          <w:rFonts w:asciiTheme="minorHAnsi" w:hAnsiTheme="minorHAnsi" w:cstheme="minorBidi"/>
          <w:b w:val="0"/>
          <w:bCs/>
          <w:kern w:val="2"/>
          <w:sz w:val="21"/>
          <w:szCs w:val="22"/>
          <w:lang w:val="en-US" w:eastAsia="zh-CN"/>
        </w:rPr>
        <w:t>Test Models for NR and Waveform Properties</w:t>
      </w:r>
    </w:p>
    <w:sectPr w:rsidR="0017460E" w:rsidRPr="008E14F1"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7CA" w:rsidRDefault="009207CA" w:rsidP="00FF76F4">
      <w:r>
        <w:separator/>
      </w:r>
    </w:p>
  </w:endnote>
  <w:endnote w:type="continuationSeparator" w:id="0">
    <w:p w:rsidR="009207CA" w:rsidRDefault="009207C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7CA" w:rsidRDefault="009207CA" w:rsidP="00FF76F4">
      <w:r>
        <w:separator/>
      </w:r>
    </w:p>
  </w:footnote>
  <w:footnote w:type="continuationSeparator" w:id="0">
    <w:p w:rsidR="009207CA" w:rsidRDefault="009207C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nsid w:val="6D0C23C0"/>
    <w:multiLevelType w:val="hybridMultilevel"/>
    <w:tmpl w:val="8BF47922"/>
    <w:lvl w:ilvl="0" w:tplc="598E1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5"/>
  </w:num>
  <w:num w:numId="3">
    <w:abstractNumId w:val="3"/>
  </w:num>
  <w:num w:numId="4">
    <w:abstractNumId w:val="1"/>
  </w:num>
  <w:num w:numId="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2"/>
  </w:num>
  <w:num w:numId="7">
    <w:abstractNumId w:val="6"/>
  </w:num>
  <w:num w:numId="8">
    <w:abstractNumId w:val="7"/>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96D"/>
    <w:rsid w:val="000708E3"/>
    <w:rsid w:val="000711D0"/>
    <w:rsid w:val="000718E9"/>
    <w:rsid w:val="000729C9"/>
    <w:rsid w:val="00073211"/>
    <w:rsid w:val="00081033"/>
    <w:rsid w:val="00082765"/>
    <w:rsid w:val="0008319D"/>
    <w:rsid w:val="00086E14"/>
    <w:rsid w:val="000A13E0"/>
    <w:rsid w:val="000A6D1A"/>
    <w:rsid w:val="000B2BC0"/>
    <w:rsid w:val="000C243C"/>
    <w:rsid w:val="000C6805"/>
    <w:rsid w:val="000D213B"/>
    <w:rsid w:val="000E254F"/>
    <w:rsid w:val="000E269A"/>
    <w:rsid w:val="000E3ED7"/>
    <w:rsid w:val="000E5E68"/>
    <w:rsid w:val="000E6A3A"/>
    <w:rsid w:val="000F0286"/>
    <w:rsid w:val="000F4EB5"/>
    <w:rsid w:val="000F5165"/>
    <w:rsid w:val="00100301"/>
    <w:rsid w:val="001074A1"/>
    <w:rsid w:val="001110E3"/>
    <w:rsid w:val="001118BE"/>
    <w:rsid w:val="00115241"/>
    <w:rsid w:val="001163EB"/>
    <w:rsid w:val="00121276"/>
    <w:rsid w:val="00131637"/>
    <w:rsid w:val="0013335E"/>
    <w:rsid w:val="00135DC0"/>
    <w:rsid w:val="00135E7C"/>
    <w:rsid w:val="0013726E"/>
    <w:rsid w:val="00160D52"/>
    <w:rsid w:val="00173E9D"/>
    <w:rsid w:val="0017460E"/>
    <w:rsid w:val="001754C2"/>
    <w:rsid w:val="0017557C"/>
    <w:rsid w:val="00184E7E"/>
    <w:rsid w:val="001871AA"/>
    <w:rsid w:val="001876C0"/>
    <w:rsid w:val="00190331"/>
    <w:rsid w:val="00197533"/>
    <w:rsid w:val="001A5265"/>
    <w:rsid w:val="001B3133"/>
    <w:rsid w:val="001B3DCA"/>
    <w:rsid w:val="001B55E0"/>
    <w:rsid w:val="001B6ED9"/>
    <w:rsid w:val="001D02BC"/>
    <w:rsid w:val="001D0887"/>
    <w:rsid w:val="001D5002"/>
    <w:rsid w:val="001D7324"/>
    <w:rsid w:val="001E749D"/>
    <w:rsid w:val="001E7566"/>
    <w:rsid w:val="002007FA"/>
    <w:rsid w:val="00210B3E"/>
    <w:rsid w:val="00212625"/>
    <w:rsid w:val="00213744"/>
    <w:rsid w:val="00215310"/>
    <w:rsid w:val="00220EC2"/>
    <w:rsid w:val="00222C3F"/>
    <w:rsid w:val="00223B39"/>
    <w:rsid w:val="00224DE0"/>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2481"/>
    <w:rsid w:val="00294C44"/>
    <w:rsid w:val="00295175"/>
    <w:rsid w:val="00297965"/>
    <w:rsid w:val="002D6806"/>
    <w:rsid w:val="002E4E27"/>
    <w:rsid w:val="002F1435"/>
    <w:rsid w:val="002F4833"/>
    <w:rsid w:val="003029C2"/>
    <w:rsid w:val="00303031"/>
    <w:rsid w:val="00307F2F"/>
    <w:rsid w:val="00312862"/>
    <w:rsid w:val="00313FF8"/>
    <w:rsid w:val="003218D7"/>
    <w:rsid w:val="00330D88"/>
    <w:rsid w:val="00330F3A"/>
    <w:rsid w:val="00331D08"/>
    <w:rsid w:val="00333E6B"/>
    <w:rsid w:val="00334231"/>
    <w:rsid w:val="00336F41"/>
    <w:rsid w:val="00347990"/>
    <w:rsid w:val="003603A3"/>
    <w:rsid w:val="00362264"/>
    <w:rsid w:val="003623DE"/>
    <w:rsid w:val="00362F87"/>
    <w:rsid w:val="00365680"/>
    <w:rsid w:val="00373C16"/>
    <w:rsid w:val="003933B7"/>
    <w:rsid w:val="00394462"/>
    <w:rsid w:val="003A0F8B"/>
    <w:rsid w:val="003A3D0E"/>
    <w:rsid w:val="003A4B6D"/>
    <w:rsid w:val="003A4EAB"/>
    <w:rsid w:val="003B3155"/>
    <w:rsid w:val="003B7398"/>
    <w:rsid w:val="003B7523"/>
    <w:rsid w:val="003C4BC7"/>
    <w:rsid w:val="003C5997"/>
    <w:rsid w:val="003C5F2E"/>
    <w:rsid w:val="003D5CA7"/>
    <w:rsid w:val="003D6EBE"/>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5927"/>
    <w:rsid w:val="004870CC"/>
    <w:rsid w:val="00490806"/>
    <w:rsid w:val="00495BB4"/>
    <w:rsid w:val="00497B60"/>
    <w:rsid w:val="004B7958"/>
    <w:rsid w:val="004C0B85"/>
    <w:rsid w:val="004C3783"/>
    <w:rsid w:val="004C5873"/>
    <w:rsid w:val="004D1BF1"/>
    <w:rsid w:val="004D2036"/>
    <w:rsid w:val="004D4B96"/>
    <w:rsid w:val="004D78B3"/>
    <w:rsid w:val="004E00B8"/>
    <w:rsid w:val="004E02D1"/>
    <w:rsid w:val="004E0EBD"/>
    <w:rsid w:val="004E16C1"/>
    <w:rsid w:val="004E50F2"/>
    <w:rsid w:val="004E64C5"/>
    <w:rsid w:val="004F0168"/>
    <w:rsid w:val="004F33BC"/>
    <w:rsid w:val="004F385E"/>
    <w:rsid w:val="004F6232"/>
    <w:rsid w:val="00505ACA"/>
    <w:rsid w:val="00506DB2"/>
    <w:rsid w:val="00511D7F"/>
    <w:rsid w:val="005246CB"/>
    <w:rsid w:val="00531509"/>
    <w:rsid w:val="00552DB0"/>
    <w:rsid w:val="005542D3"/>
    <w:rsid w:val="005722AC"/>
    <w:rsid w:val="00577E33"/>
    <w:rsid w:val="00582F35"/>
    <w:rsid w:val="00586132"/>
    <w:rsid w:val="00593FEF"/>
    <w:rsid w:val="00594B4A"/>
    <w:rsid w:val="005A09F3"/>
    <w:rsid w:val="005A1016"/>
    <w:rsid w:val="005A3410"/>
    <w:rsid w:val="005B2965"/>
    <w:rsid w:val="005B49A1"/>
    <w:rsid w:val="005C4880"/>
    <w:rsid w:val="005C5399"/>
    <w:rsid w:val="005D08C9"/>
    <w:rsid w:val="005D3BC1"/>
    <w:rsid w:val="005E2128"/>
    <w:rsid w:val="005F3D83"/>
    <w:rsid w:val="00602538"/>
    <w:rsid w:val="0061075C"/>
    <w:rsid w:val="006126A1"/>
    <w:rsid w:val="0061298D"/>
    <w:rsid w:val="00614552"/>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868"/>
    <w:rsid w:val="006F2A8B"/>
    <w:rsid w:val="006F7042"/>
    <w:rsid w:val="00702395"/>
    <w:rsid w:val="00705546"/>
    <w:rsid w:val="00706E93"/>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5DFA"/>
    <w:rsid w:val="007D0AC1"/>
    <w:rsid w:val="007D21B4"/>
    <w:rsid w:val="007D30B5"/>
    <w:rsid w:val="007D3992"/>
    <w:rsid w:val="007E1500"/>
    <w:rsid w:val="007E5A88"/>
    <w:rsid w:val="007E5B96"/>
    <w:rsid w:val="007F2337"/>
    <w:rsid w:val="007F313A"/>
    <w:rsid w:val="007F6627"/>
    <w:rsid w:val="00800E96"/>
    <w:rsid w:val="008018A3"/>
    <w:rsid w:val="00801B11"/>
    <w:rsid w:val="008137E4"/>
    <w:rsid w:val="0081547C"/>
    <w:rsid w:val="00824335"/>
    <w:rsid w:val="00834611"/>
    <w:rsid w:val="00836FD2"/>
    <w:rsid w:val="00842028"/>
    <w:rsid w:val="008439C7"/>
    <w:rsid w:val="008449DF"/>
    <w:rsid w:val="008508C0"/>
    <w:rsid w:val="00851583"/>
    <w:rsid w:val="00852054"/>
    <w:rsid w:val="00853F0A"/>
    <w:rsid w:val="00855466"/>
    <w:rsid w:val="00867017"/>
    <w:rsid w:val="00867372"/>
    <w:rsid w:val="00874064"/>
    <w:rsid w:val="00875009"/>
    <w:rsid w:val="00891FEB"/>
    <w:rsid w:val="008A07DB"/>
    <w:rsid w:val="008A0CD1"/>
    <w:rsid w:val="008A2078"/>
    <w:rsid w:val="008A7D56"/>
    <w:rsid w:val="008B06DE"/>
    <w:rsid w:val="008B1AD2"/>
    <w:rsid w:val="008B1FEC"/>
    <w:rsid w:val="008B5C2D"/>
    <w:rsid w:val="008B5CCF"/>
    <w:rsid w:val="008C3FC6"/>
    <w:rsid w:val="008C63DB"/>
    <w:rsid w:val="008D0B7A"/>
    <w:rsid w:val="008D3D9C"/>
    <w:rsid w:val="008D6D06"/>
    <w:rsid w:val="008E14F1"/>
    <w:rsid w:val="008E4926"/>
    <w:rsid w:val="008F2591"/>
    <w:rsid w:val="008F4B86"/>
    <w:rsid w:val="008F5965"/>
    <w:rsid w:val="008F72F8"/>
    <w:rsid w:val="008F761B"/>
    <w:rsid w:val="009021AD"/>
    <w:rsid w:val="00904BC6"/>
    <w:rsid w:val="00910877"/>
    <w:rsid w:val="00912E5E"/>
    <w:rsid w:val="009207CA"/>
    <w:rsid w:val="00922E06"/>
    <w:rsid w:val="00936118"/>
    <w:rsid w:val="00936592"/>
    <w:rsid w:val="00940371"/>
    <w:rsid w:val="00942C77"/>
    <w:rsid w:val="00943A21"/>
    <w:rsid w:val="0094719C"/>
    <w:rsid w:val="00947C71"/>
    <w:rsid w:val="009527D5"/>
    <w:rsid w:val="00953116"/>
    <w:rsid w:val="009611CD"/>
    <w:rsid w:val="00963D5B"/>
    <w:rsid w:val="0096455B"/>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C1095"/>
    <w:rsid w:val="009C61F9"/>
    <w:rsid w:val="009D0AF5"/>
    <w:rsid w:val="009D33E9"/>
    <w:rsid w:val="009D3BE1"/>
    <w:rsid w:val="009E0E6E"/>
    <w:rsid w:val="009E6443"/>
    <w:rsid w:val="009F00BC"/>
    <w:rsid w:val="009F1642"/>
    <w:rsid w:val="009F4BE4"/>
    <w:rsid w:val="00A03A96"/>
    <w:rsid w:val="00A058CB"/>
    <w:rsid w:val="00A11879"/>
    <w:rsid w:val="00A134B1"/>
    <w:rsid w:val="00A14EAE"/>
    <w:rsid w:val="00A15B9B"/>
    <w:rsid w:val="00A16DEE"/>
    <w:rsid w:val="00A26A7B"/>
    <w:rsid w:val="00A46AF9"/>
    <w:rsid w:val="00A50C05"/>
    <w:rsid w:val="00A6034F"/>
    <w:rsid w:val="00A6191E"/>
    <w:rsid w:val="00A660EB"/>
    <w:rsid w:val="00A71D64"/>
    <w:rsid w:val="00A82EDB"/>
    <w:rsid w:val="00A87E14"/>
    <w:rsid w:val="00A90B54"/>
    <w:rsid w:val="00A942F3"/>
    <w:rsid w:val="00AA3791"/>
    <w:rsid w:val="00AA4120"/>
    <w:rsid w:val="00AB51C4"/>
    <w:rsid w:val="00AC1B3B"/>
    <w:rsid w:val="00AD1745"/>
    <w:rsid w:val="00AD2262"/>
    <w:rsid w:val="00AD2DED"/>
    <w:rsid w:val="00AD4EDA"/>
    <w:rsid w:val="00AD798E"/>
    <w:rsid w:val="00AE0B9A"/>
    <w:rsid w:val="00AE2762"/>
    <w:rsid w:val="00AE2E76"/>
    <w:rsid w:val="00AE5DF0"/>
    <w:rsid w:val="00AE6D64"/>
    <w:rsid w:val="00AF23B3"/>
    <w:rsid w:val="00AF476C"/>
    <w:rsid w:val="00B24791"/>
    <w:rsid w:val="00B31802"/>
    <w:rsid w:val="00B3419F"/>
    <w:rsid w:val="00B34A8F"/>
    <w:rsid w:val="00B353E2"/>
    <w:rsid w:val="00B45622"/>
    <w:rsid w:val="00B64E48"/>
    <w:rsid w:val="00B6611C"/>
    <w:rsid w:val="00B66E14"/>
    <w:rsid w:val="00B711CE"/>
    <w:rsid w:val="00B73E50"/>
    <w:rsid w:val="00B748E9"/>
    <w:rsid w:val="00B7645F"/>
    <w:rsid w:val="00B7737E"/>
    <w:rsid w:val="00B80CF3"/>
    <w:rsid w:val="00B85C20"/>
    <w:rsid w:val="00B91CDD"/>
    <w:rsid w:val="00B91F60"/>
    <w:rsid w:val="00B95BE9"/>
    <w:rsid w:val="00BA1726"/>
    <w:rsid w:val="00BA7E23"/>
    <w:rsid w:val="00BB325B"/>
    <w:rsid w:val="00BB7649"/>
    <w:rsid w:val="00BB7AC5"/>
    <w:rsid w:val="00BC248D"/>
    <w:rsid w:val="00BC3552"/>
    <w:rsid w:val="00BC6DF8"/>
    <w:rsid w:val="00BC78F2"/>
    <w:rsid w:val="00BD0106"/>
    <w:rsid w:val="00BD181E"/>
    <w:rsid w:val="00BE298D"/>
    <w:rsid w:val="00BE4F17"/>
    <w:rsid w:val="00BE5417"/>
    <w:rsid w:val="00C0177B"/>
    <w:rsid w:val="00C04D38"/>
    <w:rsid w:val="00C143D4"/>
    <w:rsid w:val="00C14E08"/>
    <w:rsid w:val="00C210DA"/>
    <w:rsid w:val="00C3108D"/>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87B05"/>
    <w:rsid w:val="00C90159"/>
    <w:rsid w:val="00CA3854"/>
    <w:rsid w:val="00CA77A1"/>
    <w:rsid w:val="00CB0BD7"/>
    <w:rsid w:val="00CB4C0B"/>
    <w:rsid w:val="00CC1786"/>
    <w:rsid w:val="00CC5B2A"/>
    <w:rsid w:val="00CC6475"/>
    <w:rsid w:val="00CD06BB"/>
    <w:rsid w:val="00CD4334"/>
    <w:rsid w:val="00CD7C43"/>
    <w:rsid w:val="00CE2269"/>
    <w:rsid w:val="00CE3F48"/>
    <w:rsid w:val="00CE41C7"/>
    <w:rsid w:val="00CE6FB4"/>
    <w:rsid w:val="00CF2424"/>
    <w:rsid w:val="00CF7E1F"/>
    <w:rsid w:val="00D03468"/>
    <w:rsid w:val="00D0658C"/>
    <w:rsid w:val="00D13F1B"/>
    <w:rsid w:val="00D23654"/>
    <w:rsid w:val="00D264C9"/>
    <w:rsid w:val="00D35E3B"/>
    <w:rsid w:val="00D50534"/>
    <w:rsid w:val="00D5226F"/>
    <w:rsid w:val="00D579B5"/>
    <w:rsid w:val="00D615AB"/>
    <w:rsid w:val="00D62935"/>
    <w:rsid w:val="00D71CCC"/>
    <w:rsid w:val="00D72C28"/>
    <w:rsid w:val="00D73AA3"/>
    <w:rsid w:val="00D755B1"/>
    <w:rsid w:val="00D8198F"/>
    <w:rsid w:val="00D81E3A"/>
    <w:rsid w:val="00D862CE"/>
    <w:rsid w:val="00DB0397"/>
    <w:rsid w:val="00DC5BDF"/>
    <w:rsid w:val="00DC723A"/>
    <w:rsid w:val="00DD146E"/>
    <w:rsid w:val="00DD1B74"/>
    <w:rsid w:val="00DD1C68"/>
    <w:rsid w:val="00DD2410"/>
    <w:rsid w:val="00DE42FB"/>
    <w:rsid w:val="00DE5895"/>
    <w:rsid w:val="00DE6646"/>
    <w:rsid w:val="00DE6934"/>
    <w:rsid w:val="00DF01B2"/>
    <w:rsid w:val="00DF0285"/>
    <w:rsid w:val="00DF130F"/>
    <w:rsid w:val="00E0252E"/>
    <w:rsid w:val="00E042D5"/>
    <w:rsid w:val="00E0745A"/>
    <w:rsid w:val="00E10AEF"/>
    <w:rsid w:val="00E10E03"/>
    <w:rsid w:val="00E12D07"/>
    <w:rsid w:val="00E14F20"/>
    <w:rsid w:val="00E214DE"/>
    <w:rsid w:val="00E2164B"/>
    <w:rsid w:val="00E257D2"/>
    <w:rsid w:val="00E306AD"/>
    <w:rsid w:val="00E36FCE"/>
    <w:rsid w:val="00E55E87"/>
    <w:rsid w:val="00E57036"/>
    <w:rsid w:val="00E67657"/>
    <w:rsid w:val="00E7101D"/>
    <w:rsid w:val="00E71E6F"/>
    <w:rsid w:val="00E805E8"/>
    <w:rsid w:val="00E80666"/>
    <w:rsid w:val="00E8159E"/>
    <w:rsid w:val="00E91344"/>
    <w:rsid w:val="00E9380E"/>
    <w:rsid w:val="00EA34E5"/>
    <w:rsid w:val="00EB195F"/>
    <w:rsid w:val="00EB2368"/>
    <w:rsid w:val="00EB6325"/>
    <w:rsid w:val="00EC0AA6"/>
    <w:rsid w:val="00EC122F"/>
    <w:rsid w:val="00ED080D"/>
    <w:rsid w:val="00ED4907"/>
    <w:rsid w:val="00EE03AE"/>
    <w:rsid w:val="00EE06EC"/>
    <w:rsid w:val="00EE3D1A"/>
    <w:rsid w:val="00EF1343"/>
    <w:rsid w:val="00EF4439"/>
    <w:rsid w:val="00F008EF"/>
    <w:rsid w:val="00F048FF"/>
    <w:rsid w:val="00F14735"/>
    <w:rsid w:val="00F15731"/>
    <w:rsid w:val="00F20285"/>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35DE"/>
    <w:rsid w:val="00F953F2"/>
    <w:rsid w:val="00F969A3"/>
    <w:rsid w:val="00F97D27"/>
    <w:rsid w:val="00FA098F"/>
    <w:rsid w:val="00FA2623"/>
    <w:rsid w:val="00FA790B"/>
    <w:rsid w:val="00FB05F7"/>
    <w:rsid w:val="00FB06CE"/>
    <w:rsid w:val="00FB1F84"/>
    <w:rsid w:val="00FB2B6A"/>
    <w:rsid w:val="00FB2E42"/>
    <w:rsid w:val="00FB306B"/>
    <w:rsid w:val="00FB3C20"/>
    <w:rsid w:val="00FC5C68"/>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qFormat/>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character" w:styleId="Strong">
    <w:name w:val="Strong"/>
    <w:basedOn w:val="DefaultParagraphFont"/>
    <w:uiPriority w:val="22"/>
    <w:qFormat/>
    <w:rsid w:val="00BE298D"/>
    <w:rPr>
      <w:b/>
      <w:bCs/>
    </w:rPr>
  </w:style>
  <w:style w:type="paragraph" w:customStyle="1" w:styleId="EQ">
    <w:name w:val="EQ"/>
    <w:basedOn w:val="Normal"/>
    <w:next w:val="Normal"/>
    <w:qFormat/>
    <w:rsid w:val="00BA7E23"/>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RAN1bullet2">
    <w:name w:val="RAN1 bullet2"/>
    <w:basedOn w:val="Normal"/>
    <w:qFormat/>
    <w:rsid w:val="00BA7E23"/>
    <w:pPr>
      <w:widowControl/>
      <w:numPr>
        <w:ilvl w:val="1"/>
        <w:numId w:val="4"/>
      </w:numPr>
      <w:tabs>
        <w:tab w:val="left" w:pos="1440"/>
      </w:tabs>
      <w:jc w:val="left"/>
    </w:pPr>
    <w:rPr>
      <w:rFonts w:ascii="Times" w:eastAsia="Batang" w:hAnsi="Times" w:cs="Times New Roman"/>
      <w:kern w:val="0"/>
      <w:sz w:val="20"/>
      <w:szCs w:val="20"/>
      <w:lang w:eastAsia="en-US"/>
    </w:rPr>
  </w:style>
  <w:style w:type="paragraph" w:customStyle="1" w:styleId="CharChar3CharCharCharCharCharChar">
    <w:name w:val="Char Char3 Char Char Char Char Char Char"/>
    <w:semiHidden/>
    <w:rsid w:val="00E042D5"/>
    <w:pPr>
      <w:keepNext/>
      <w:numPr>
        <w:numId w:val="5"/>
      </w:numPr>
      <w:autoSpaceDE w:val="0"/>
      <w:autoSpaceDN w:val="0"/>
      <w:adjustRightInd w:val="0"/>
      <w:spacing w:before="60" w:after="60"/>
      <w:jc w:val="both"/>
    </w:pPr>
    <w:rPr>
      <w:rFonts w:ascii="Arial" w:eastAsia="宋体" w:hAnsi="Arial" w:cs="Arial"/>
      <w:color w:val="0000F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qFormat/>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character" w:styleId="Strong">
    <w:name w:val="Strong"/>
    <w:basedOn w:val="DefaultParagraphFont"/>
    <w:uiPriority w:val="22"/>
    <w:qFormat/>
    <w:rsid w:val="00BE298D"/>
    <w:rPr>
      <w:b/>
      <w:bCs/>
    </w:rPr>
  </w:style>
  <w:style w:type="paragraph" w:customStyle="1" w:styleId="EQ">
    <w:name w:val="EQ"/>
    <w:basedOn w:val="Normal"/>
    <w:next w:val="Normal"/>
    <w:qFormat/>
    <w:rsid w:val="00BA7E23"/>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RAN1bullet2">
    <w:name w:val="RAN1 bullet2"/>
    <w:basedOn w:val="Normal"/>
    <w:qFormat/>
    <w:rsid w:val="00BA7E23"/>
    <w:pPr>
      <w:widowControl/>
      <w:numPr>
        <w:ilvl w:val="1"/>
        <w:numId w:val="4"/>
      </w:numPr>
      <w:tabs>
        <w:tab w:val="left" w:pos="1440"/>
      </w:tabs>
      <w:jc w:val="left"/>
    </w:pPr>
    <w:rPr>
      <w:rFonts w:ascii="Times" w:eastAsia="Batang" w:hAnsi="Times" w:cs="Times New Roman"/>
      <w:kern w:val="0"/>
      <w:sz w:val="20"/>
      <w:szCs w:val="20"/>
      <w:lang w:eastAsia="en-US"/>
    </w:rPr>
  </w:style>
  <w:style w:type="paragraph" w:customStyle="1" w:styleId="CharChar3CharCharCharCharCharChar">
    <w:name w:val="Char Char3 Char Char Char Char Char Char"/>
    <w:semiHidden/>
    <w:rsid w:val="00E042D5"/>
    <w:pPr>
      <w:keepNext/>
      <w:numPr>
        <w:numId w:val="5"/>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877980">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4874F-4590-494C-96AE-F6460ADE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3</cp:revision>
  <dcterms:created xsi:type="dcterms:W3CDTF">2019-02-15T13:06:00Z</dcterms:created>
  <dcterms:modified xsi:type="dcterms:W3CDTF">2019-02-15T13:06:00Z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